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31" w:rsidRPr="00182831" w:rsidRDefault="00182831" w:rsidP="002122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21223E" w:rsidRPr="0021223E" w:rsidRDefault="0021223E" w:rsidP="002122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24"/>
          <w:lang w:eastAsia="en-GB"/>
        </w:rPr>
      </w:pPr>
      <w:r w:rsidRPr="0021223E">
        <w:rPr>
          <w:rFonts w:ascii="Calibri" w:eastAsia="Times New Roman" w:hAnsi="Calibri" w:cs="Calibri"/>
          <w:b/>
          <w:color w:val="000000"/>
          <w:sz w:val="40"/>
          <w:szCs w:val="24"/>
          <w:lang w:eastAsia="en-GB"/>
        </w:rPr>
        <w:t>Mike Walker Acrobatic Competition</w:t>
      </w:r>
    </w:p>
    <w:p w:rsidR="0021223E" w:rsidRPr="0021223E" w:rsidRDefault="0021223E" w:rsidP="002122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40"/>
          <w:szCs w:val="24"/>
          <w:lang w:eastAsia="en-GB"/>
        </w:rPr>
      </w:pPr>
      <w:r w:rsidRPr="0021223E">
        <w:rPr>
          <w:rFonts w:ascii="Calibri" w:eastAsia="Times New Roman" w:hAnsi="Calibri" w:cs="Calibri"/>
          <w:b/>
          <w:color w:val="FF0000"/>
          <w:sz w:val="40"/>
          <w:szCs w:val="24"/>
          <w:lang w:eastAsia="en-GB"/>
        </w:rPr>
        <w:t>Youth Category Rules &amp; Requirements</w:t>
      </w:r>
    </w:p>
    <w:p w:rsidR="0021223E" w:rsidRDefault="0021223E" w:rsidP="00212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1223E" w:rsidRDefault="001A25F0" w:rsidP="001A25F0">
      <w:pPr>
        <w:shd w:val="clear" w:color="auto" w:fill="FFFFFF"/>
        <w:spacing w:after="0" w:line="240" w:lineRule="auto"/>
        <w:ind w:left="-709" w:right="-89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Gymnasts competing in the YOUTH category will perform a combined routine only, following these requirements:</w:t>
      </w:r>
    </w:p>
    <w:p w:rsidR="001A25F0" w:rsidRDefault="001A25F0" w:rsidP="00212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1223E" w:rsidRPr="00C5114E" w:rsidRDefault="004956E3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b/>
          <w:color w:val="FF0000"/>
          <w:sz w:val="24"/>
          <w:szCs w:val="24"/>
          <w:lang w:eastAsia="en-GB"/>
        </w:rPr>
      </w:pPr>
      <w:r w:rsidRPr="00C5114E">
        <w:rPr>
          <w:rFonts w:ascii="Calibri" w:eastAsia="Times New Roman" w:hAnsi="Calibri" w:cs="Calibri"/>
          <w:b/>
          <w:color w:val="FF0000"/>
          <w:sz w:val="24"/>
          <w:szCs w:val="24"/>
          <w:lang w:eastAsia="en-GB"/>
        </w:rPr>
        <w:t>Youth Pairs:</w:t>
      </w:r>
    </w:p>
    <w:p w:rsidR="004956E3" w:rsidRPr="003C437A" w:rsidRDefault="004956E3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10"/>
          <w:szCs w:val="24"/>
          <w:lang w:eastAsia="en-GB"/>
        </w:rPr>
      </w:pPr>
    </w:p>
    <w:p w:rsidR="004956E3" w:rsidRDefault="004956E3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Balance </w:t>
      </w:r>
    </w:p>
    <w:p w:rsidR="004956E3" w:rsidRDefault="004956E3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Choose 2 elements from the balance group found within the Compulsory Elements Table 11-16, plus 1 optional element from the FIG Tables of Difficulty or Appendix 4. </w:t>
      </w:r>
    </w:p>
    <w:p w:rsidR="004956E3" w:rsidRDefault="004956E3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(Only 2 static holds of 3” is the minimum requirement in the routine).</w:t>
      </w:r>
    </w:p>
    <w:p w:rsidR="004956E3" w:rsidRPr="003C437A" w:rsidRDefault="004956E3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18"/>
          <w:szCs w:val="24"/>
          <w:lang w:eastAsia="en-GB"/>
        </w:rPr>
      </w:pPr>
    </w:p>
    <w:p w:rsidR="004956E3" w:rsidRDefault="004956E3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Dynamic</w:t>
      </w:r>
    </w:p>
    <w:p w:rsidR="004956E3" w:rsidRDefault="004956E3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Choose 2 dynamic elements from the Compulsory Elements Table 11-16, plus 1 optional element from the FIG Tables of Difficulty or Appendix 4. </w:t>
      </w:r>
    </w:p>
    <w:p w:rsidR="00C5114E" w:rsidRPr="003C437A" w:rsidRDefault="00C5114E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18"/>
          <w:szCs w:val="24"/>
          <w:lang w:eastAsia="en-GB"/>
        </w:rPr>
      </w:pPr>
    </w:p>
    <w:p w:rsidR="004956E3" w:rsidRDefault="004956E3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Maximum difficulty value given for compulsory elements (it is possible to perform more but no credit is given).</w:t>
      </w:r>
    </w:p>
    <w:p w:rsidR="004956E3" w:rsidRDefault="004956E3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0.5 Maximum difficulty for optional elements: 1-9 Balance, 1-14 Dynamic</w:t>
      </w:r>
    </w:p>
    <w:p w:rsidR="0021223E" w:rsidRPr="00C5114E" w:rsidRDefault="0021223E" w:rsidP="00C5114E">
      <w:pPr>
        <w:pStyle w:val="NoSpacing"/>
        <w:rPr>
          <w:sz w:val="16"/>
          <w:lang w:eastAsia="en-GB"/>
        </w:rPr>
      </w:pPr>
    </w:p>
    <w:p w:rsidR="0021223E" w:rsidRDefault="0021223E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1223E" w:rsidRPr="00C5114E" w:rsidRDefault="004956E3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b/>
          <w:color w:val="FF0000"/>
          <w:sz w:val="24"/>
          <w:szCs w:val="24"/>
          <w:lang w:eastAsia="en-GB"/>
        </w:rPr>
      </w:pPr>
      <w:r w:rsidRPr="00C5114E">
        <w:rPr>
          <w:rFonts w:ascii="Calibri" w:eastAsia="Times New Roman" w:hAnsi="Calibri" w:cs="Calibri"/>
          <w:b/>
          <w:color w:val="FF0000"/>
          <w:sz w:val="24"/>
          <w:szCs w:val="24"/>
          <w:lang w:eastAsia="en-GB"/>
        </w:rPr>
        <w:t>Youth Groups:</w:t>
      </w:r>
    </w:p>
    <w:p w:rsidR="004956E3" w:rsidRPr="003C437A" w:rsidRDefault="004956E3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10"/>
          <w:szCs w:val="24"/>
          <w:lang w:eastAsia="en-GB"/>
        </w:rPr>
      </w:pPr>
    </w:p>
    <w:p w:rsidR="00C5114E" w:rsidRDefault="00C5114E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Balance</w:t>
      </w:r>
    </w:p>
    <w:p w:rsidR="00C5114E" w:rsidRDefault="00C5114E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Choose 1 balance pyramid from the Compulsory Elements Table 11-16, plus 1 optional balance pyramid from the FIG Tables of Difficulty or Appendix 4 (only 2 static holds of 3” are necessary in the routine).</w:t>
      </w:r>
    </w:p>
    <w:p w:rsidR="00C5114E" w:rsidRDefault="00C5114E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optional pyramid can be selected from one of the same categories used in the compulsory elements, but not from the Compulsory Elements Table. </w:t>
      </w:r>
    </w:p>
    <w:p w:rsidR="00C5114E" w:rsidRPr="003C437A" w:rsidRDefault="00C5114E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18"/>
          <w:szCs w:val="24"/>
          <w:lang w:eastAsia="en-GB"/>
        </w:rPr>
      </w:pPr>
    </w:p>
    <w:p w:rsidR="00C5114E" w:rsidRDefault="00C5114E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Dynamic</w:t>
      </w:r>
    </w:p>
    <w:p w:rsidR="00C5114E" w:rsidRDefault="00C5114E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Choose 2 dynamic elements from the Compulsory Elements Table 11-16, plus 1 optional dynamic element from the FIG Tables of Difficulty or Appendix 4.</w:t>
      </w:r>
    </w:p>
    <w:p w:rsidR="0021223E" w:rsidRPr="003C437A" w:rsidRDefault="0021223E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18"/>
          <w:szCs w:val="24"/>
          <w:lang w:eastAsia="en-GB"/>
        </w:rPr>
      </w:pPr>
    </w:p>
    <w:p w:rsidR="00C5114E" w:rsidRDefault="00C5114E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Maximum difficulty value given for compulsory elements (it is possible to perform more but no credit is given); 0.5 Maximum difficulty for optional elements: 4-16 Balance, 1-14 Dynamic (1-10 M4)</w:t>
      </w:r>
    </w:p>
    <w:p w:rsidR="0021223E" w:rsidRPr="00C5114E" w:rsidRDefault="0021223E" w:rsidP="00C5114E">
      <w:pPr>
        <w:pStyle w:val="NoSpacing"/>
        <w:rPr>
          <w:sz w:val="16"/>
          <w:lang w:eastAsia="en-GB"/>
        </w:rPr>
      </w:pPr>
      <w:r w:rsidRPr="0021223E">
        <w:rPr>
          <w:lang w:eastAsia="en-GB"/>
        </w:rPr>
        <w:t> </w:t>
      </w:r>
    </w:p>
    <w:p w:rsidR="00C5114E" w:rsidRDefault="00C5114E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5114E" w:rsidRPr="00C5114E" w:rsidRDefault="003934C7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b/>
          <w:color w:val="FF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en-GB"/>
        </w:rPr>
        <w:t>Individual requirements for both pairs &amp; groups</w:t>
      </w:r>
      <w:r w:rsidR="0021223E" w:rsidRPr="0021223E">
        <w:rPr>
          <w:rFonts w:ascii="Calibri" w:eastAsia="Times New Roman" w:hAnsi="Calibri" w:cs="Calibri"/>
          <w:b/>
          <w:color w:val="FF0000"/>
          <w:sz w:val="24"/>
          <w:szCs w:val="24"/>
          <w:lang w:eastAsia="en-GB"/>
        </w:rPr>
        <w:t>: </w:t>
      </w:r>
    </w:p>
    <w:p w:rsidR="00C5114E" w:rsidRPr="003C437A" w:rsidRDefault="00C5114E" w:rsidP="00C5114E">
      <w:pPr>
        <w:pStyle w:val="NoSpacing"/>
        <w:rPr>
          <w:sz w:val="10"/>
          <w:lang w:eastAsia="en-GB"/>
        </w:rPr>
      </w:pPr>
    </w:p>
    <w:p w:rsidR="00650C60" w:rsidRPr="00C5114E" w:rsidRDefault="00C5114E" w:rsidP="00C5114E">
      <w:pPr>
        <w:shd w:val="clear" w:color="auto" w:fill="FFFFFF"/>
        <w:spacing w:after="0" w:line="240" w:lineRule="auto"/>
        <w:ind w:left="-709" w:right="-755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Choose 2 individual elements fr</w:t>
      </w:r>
      <w:r w:rsidR="000B35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om the categories of flexibilities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="000B35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stands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&amp; agilit</w:t>
      </w:r>
      <w:r w:rsidR="000B35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ies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(from different categories), plus 2 </w:t>
      </w:r>
      <w:r w:rsidR="000B35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tumbling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elements (it is not compulsory to perform a somersault).</w:t>
      </w:r>
    </w:p>
    <w:sectPr w:rsidR="00650C60" w:rsidRPr="00C5114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35" w:rsidRDefault="00434F35" w:rsidP="0021223E">
      <w:pPr>
        <w:spacing w:after="0" w:line="240" w:lineRule="auto"/>
      </w:pPr>
      <w:r>
        <w:separator/>
      </w:r>
    </w:p>
  </w:endnote>
  <w:endnote w:type="continuationSeparator" w:id="0">
    <w:p w:rsidR="00434F35" w:rsidRDefault="00434F35" w:rsidP="002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35" w:rsidRDefault="00434F35" w:rsidP="0021223E">
      <w:pPr>
        <w:spacing w:after="0" w:line="240" w:lineRule="auto"/>
      </w:pPr>
      <w:r>
        <w:separator/>
      </w:r>
    </w:p>
  </w:footnote>
  <w:footnote w:type="continuationSeparator" w:id="0">
    <w:p w:rsidR="00434F35" w:rsidRDefault="00434F35" w:rsidP="0021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23E" w:rsidRDefault="002122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6C182F" wp14:editId="14E8C4C7">
          <wp:simplePos x="0" y="0"/>
          <wp:positionH relativeFrom="page">
            <wp:posOffset>-11017</wp:posOffset>
          </wp:positionH>
          <wp:positionV relativeFrom="page">
            <wp:posOffset>-80018</wp:posOffset>
          </wp:positionV>
          <wp:extent cx="7542304" cy="1704975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6" t="37838" r="17447" b="33496"/>
                  <a:stretch/>
                </pic:blipFill>
                <pic:spPr bwMode="auto">
                  <a:xfrm>
                    <a:off x="0" y="0"/>
                    <a:ext cx="7542304" cy="170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3E"/>
    <w:rsid w:val="000B3561"/>
    <w:rsid w:val="00182831"/>
    <w:rsid w:val="001A25F0"/>
    <w:rsid w:val="0021223E"/>
    <w:rsid w:val="003934C7"/>
    <w:rsid w:val="003C437A"/>
    <w:rsid w:val="00434F35"/>
    <w:rsid w:val="004956E3"/>
    <w:rsid w:val="00650C60"/>
    <w:rsid w:val="006E1D4E"/>
    <w:rsid w:val="00814E20"/>
    <w:rsid w:val="00C5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E58B7-280E-47CE-83C7-6BA3D304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3E"/>
  </w:style>
  <w:style w:type="paragraph" w:styleId="Footer">
    <w:name w:val="footer"/>
    <w:basedOn w:val="Normal"/>
    <w:link w:val="FooterChar"/>
    <w:uiPriority w:val="99"/>
    <w:unhideWhenUsed/>
    <w:rsid w:val="00212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3E"/>
  </w:style>
  <w:style w:type="paragraph" w:styleId="NoSpacing">
    <w:name w:val="No Spacing"/>
    <w:uiPriority w:val="1"/>
    <w:qFormat/>
    <w:rsid w:val="00C51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2018-06-27T13:51:00Z</dcterms:created>
  <dcterms:modified xsi:type="dcterms:W3CDTF">2018-06-27T13:51:00Z</dcterms:modified>
</cp:coreProperties>
</file>